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03D4D" w14:textId="44984247" w:rsidR="008D4742" w:rsidRPr="00840002" w:rsidRDefault="0095675C" w:rsidP="00840002">
      <w:pPr>
        <w:rPr>
          <w:b/>
          <w:bCs/>
        </w:rPr>
      </w:pPr>
      <w:r>
        <w:rPr>
          <w:b/>
          <w:bCs/>
        </w:rPr>
        <w:t>Allegato 3</w:t>
      </w:r>
      <w:r w:rsidR="00467882">
        <w:rPr>
          <w:b/>
          <w:bCs/>
        </w:rPr>
        <w:t>_</w:t>
      </w:r>
      <w:r>
        <w:rPr>
          <w:b/>
          <w:bCs/>
        </w:rPr>
        <w:t>MODELLO_A: dichiarazione insussistenza di incompatibilità</w:t>
      </w:r>
    </w:p>
    <w:p w14:paraId="2C1A93B6" w14:textId="5BB62C8A" w:rsidR="00840002" w:rsidRPr="00467882" w:rsidRDefault="00840002" w:rsidP="00840002">
      <w:pPr>
        <w:spacing w:after="0"/>
        <w:jc w:val="right"/>
      </w:pPr>
      <w:r w:rsidRPr="00467882">
        <w:t>Al Dirigente Scolastico</w:t>
      </w:r>
    </w:p>
    <w:p w14:paraId="4D187C36" w14:textId="72A37B54" w:rsidR="00B621B9" w:rsidRPr="00467882" w:rsidRDefault="00467882" w:rsidP="00467882">
      <w:pPr>
        <w:spacing w:after="0"/>
        <w:jc w:val="right"/>
        <w:rPr>
          <w:kern w:val="0"/>
          <w14:ligatures w14:val="none"/>
        </w:rPr>
      </w:pPr>
      <w:r w:rsidRPr="00467882">
        <w:rPr>
          <w:kern w:val="0"/>
          <w14:ligatures w14:val="none"/>
        </w:rPr>
        <w:t>I.I.S.S. “MARCO POLO”</w:t>
      </w:r>
    </w:p>
    <w:p w14:paraId="0D6A43EE" w14:textId="6E35DE06" w:rsidR="00C1606D" w:rsidRDefault="00467882" w:rsidP="0095675C">
      <w:pPr>
        <w:spacing w:after="0"/>
        <w:jc w:val="right"/>
        <w:rPr>
          <w:kern w:val="0"/>
          <w14:ligatures w14:val="none"/>
        </w:rPr>
      </w:pPr>
      <w:r w:rsidRPr="00467882">
        <w:rPr>
          <w:kern w:val="0"/>
          <w14:ligatures w14:val="none"/>
        </w:rPr>
        <w:t>Bari</w:t>
      </w:r>
    </w:p>
    <w:p w14:paraId="0C0AA0AB" w14:textId="3B6DA8D0" w:rsidR="0035246C" w:rsidRPr="0035246C" w:rsidRDefault="0035246C" w:rsidP="00E03B4A">
      <w:pPr>
        <w:widowControl w:val="0"/>
        <w:spacing w:after="3" w:line="240" w:lineRule="auto"/>
        <w:ind w:left="-5" w:hanging="10"/>
        <w:jc w:val="both"/>
        <w:rPr>
          <w:rFonts w:eastAsia="Trebuchet MS" w:cs="Trebuchet MS"/>
          <w:sz w:val="24"/>
          <w:szCs w:val="24"/>
        </w:rPr>
      </w:pPr>
      <w:r>
        <w:rPr>
          <w:rFonts w:eastAsia="Trebuchet MS" w:cs="Trebuchet MS"/>
          <w:sz w:val="24"/>
          <w:szCs w:val="24"/>
        </w:rPr>
        <w:t>Il/La sottoscritto/a ____________________</w:t>
      </w:r>
      <w:r w:rsidR="00E03B4A">
        <w:rPr>
          <w:rFonts w:eastAsia="Trebuchet MS" w:cs="Trebuchet MS"/>
          <w:sz w:val="24"/>
          <w:szCs w:val="24"/>
        </w:rPr>
        <w:t xml:space="preserve">__________________________ nato/a </w:t>
      </w:r>
      <w:proofErr w:type="spellStart"/>
      <w:r w:rsidR="00E03B4A">
        <w:rPr>
          <w:rFonts w:eastAsia="Trebuchet MS" w:cs="Trebuchet MS"/>
          <w:sz w:val="24"/>
          <w:szCs w:val="24"/>
        </w:rPr>
        <w:t>a</w:t>
      </w:r>
      <w:proofErr w:type="spellEnd"/>
      <w:r w:rsidR="00E03B4A">
        <w:rPr>
          <w:rFonts w:eastAsia="Trebuchet MS" w:cs="Trebuchet MS"/>
          <w:sz w:val="24"/>
          <w:szCs w:val="24"/>
        </w:rPr>
        <w:t xml:space="preserve"> _______________________ </w:t>
      </w:r>
      <w:r>
        <w:rPr>
          <w:rFonts w:eastAsia="Trebuchet MS" w:cs="Trebuchet MS"/>
          <w:sz w:val="24"/>
          <w:szCs w:val="24"/>
        </w:rPr>
        <w:t xml:space="preserve">il </w:t>
      </w:r>
      <w:r w:rsidR="00E03B4A">
        <w:rPr>
          <w:rFonts w:eastAsia="Trebuchet MS" w:cs="Trebuchet MS"/>
          <w:sz w:val="24"/>
          <w:szCs w:val="24"/>
        </w:rPr>
        <w:t>___________</w:t>
      </w:r>
      <w:r>
        <w:rPr>
          <w:rFonts w:eastAsia="Trebuchet MS" w:cs="Trebuchet MS"/>
          <w:sz w:val="24"/>
          <w:szCs w:val="24"/>
        </w:rPr>
        <w:t>________ residente a ______________________________</w:t>
      </w:r>
      <w:r w:rsidR="00E03B4A">
        <w:rPr>
          <w:rFonts w:eastAsia="Trebuchet MS" w:cs="Trebuchet MS"/>
          <w:sz w:val="24"/>
          <w:szCs w:val="24"/>
        </w:rPr>
        <w:t xml:space="preserve"> </w:t>
      </w:r>
      <w:proofErr w:type="spellStart"/>
      <w:r>
        <w:rPr>
          <w:rFonts w:eastAsia="Trebuchet MS" w:cs="Trebuchet MS"/>
          <w:sz w:val="24"/>
          <w:szCs w:val="24"/>
        </w:rPr>
        <w:t>cap</w:t>
      </w:r>
      <w:proofErr w:type="spellEnd"/>
      <w:r>
        <w:rPr>
          <w:rFonts w:eastAsia="Trebuchet MS" w:cs="Trebuchet MS"/>
          <w:sz w:val="24"/>
          <w:szCs w:val="24"/>
        </w:rPr>
        <w:t>____________ via _____________________</w:t>
      </w:r>
      <w:r w:rsidR="00E03B4A">
        <w:rPr>
          <w:rFonts w:eastAsia="Trebuchet MS" w:cs="Trebuchet MS"/>
          <w:sz w:val="24"/>
          <w:szCs w:val="24"/>
        </w:rPr>
        <w:t>_______________</w:t>
      </w:r>
      <w:r w:rsidR="00E03B4A">
        <w:rPr>
          <w:sz w:val="24"/>
          <w:szCs w:val="24"/>
        </w:rPr>
        <w:t xml:space="preserve"> </w:t>
      </w:r>
      <w:r>
        <w:rPr>
          <w:rFonts w:eastAsia="Trebuchet MS" w:cs="Trebuchet MS"/>
          <w:sz w:val="24"/>
          <w:szCs w:val="24"/>
        </w:rPr>
        <w:t>Cell. _____________________</w:t>
      </w:r>
      <w:r w:rsidR="00E03B4A">
        <w:rPr>
          <w:rFonts w:eastAsia="Trebuchet MS" w:cs="Trebuchet MS"/>
          <w:sz w:val="24"/>
          <w:szCs w:val="24"/>
        </w:rPr>
        <w:t xml:space="preserve">________ </w:t>
      </w:r>
      <w:r>
        <w:rPr>
          <w:rFonts w:eastAsia="Trebuchet MS" w:cs="Trebuchet MS"/>
          <w:sz w:val="24"/>
          <w:szCs w:val="24"/>
        </w:rPr>
        <w:t xml:space="preserve">e-mail </w:t>
      </w:r>
      <w:r>
        <w:rPr>
          <w:rFonts w:eastAsia="Trebuchet MS" w:cs="Trebuchet MS"/>
          <w:szCs w:val="24"/>
        </w:rPr>
        <w:t>________________________</w:t>
      </w:r>
      <w:r w:rsidR="00E03B4A">
        <w:rPr>
          <w:rFonts w:eastAsia="Trebuchet MS" w:cs="Trebuchet MS"/>
          <w:szCs w:val="24"/>
        </w:rPr>
        <w:t>______________________</w:t>
      </w:r>
      <w:r>
        <w:rPr>
          <w:rFonts w:eastAsia="Trebuchet MS" w:cs="Trebuchet MS"/>
          <w:sz w:val="24"/>
          <w:szCs w:val="24"/>
        </w:rPr>
        <w:t xml:space="preserve"> C.F. _______________</w:t>
      </w:r>
      <w:r w:rsidR="00E03B4A">
        <w:rPr>
          <w:rFonts w:eastAsia="Trebuchet MS" w:cs="Trebuchet MS"/>
          <w:sz w:val="24"/>
          <w:szCs w:val="24"/>
        </w:rPr>
        <w:t xml:space="preserve">_____________________ </w:t>
      </w:r>
      <w:r w:rsidRPr="00CC3A63">
        <w:rPr>
          <w:rFonts w:eastAsia="Trebuchet MS" w:cs="Trebuchet MS"/>
          <w:sz w:val="24"/>
          <w:szCs w:val="24"/>
        </w:rPr>
        <w:t>avendo preso visione del</w:t>
      </w:r>
      <w:r>
        <w:rPr>
          <w:rFonts w:eastAsia="Trebuchet MS" w:cs="Trebuchet MS"/>
          <w:sz w:val="24"/>
          <w:szCs w:val="24"/>
        </w:rPr>
        <w:t xml:space="preserve">l’Avviso </w:t>
      </w:r>
      <w:r w:rsidRPr="00CC3A63">
        <w:rPr>
          <w:rFonts w:eastAsia="Trebuchet MS" w:cs="Trebuchet MS"/>
          <w:sz w:val="24"/>
          <w:szCs w:val="24"/>
        </w:rPr>
        <w:t>in</w:t>
      </w:r>
      <w:r w:rsidR="00245171">
        <w:rPr>
          <w:rFonts w:eastAsia="Trebuchet MS" w:cs="Trebuchet MS"/>
          <w:sz w:val="24"/>
          <w:szCs w:val="24"/>
        </w:rPr>
        <w:t xml:space="preserve">detto dal Dirigente Scolastico </w:t>
      </w:r>
      <w:r>
        <w:rPr>
          <w:rFonts w:eastAsia="Trebuchet MS" w:cs="Trebuchet MS"/>
          <w:sz w:val="24"/>
          <w:szCs w:val="24"/>
        </w:rPr>
        <w:t xml:space="preserve">dell’II SS Marco Polo </w:t>
      </w:r>
      <w:proofErr w:type="spellStart"/>
      <w:r>
        <w:rPr>
          <w:rFonts w:eastAsia="Trebuchet MS" w:cs="Trebuchet MS"/>
          <w:sz w:val="24"/>
          <w:szCs w:val="24"/>
        </w:rPr>
        <w:t>prot</w:t>
      </w:r>
      <w:proofErr w:type="spellEnd"/>
      <w:r>
        <w:rPr>
          <w:rFonts w:eastAsia="Trebuchet MS" w:cs="Trebuchet MS"/>
          <w:sz w:val="24"/>
          <w:szCs w:val="24"/>
        </w:rPr>
        <w:t xml:space="preserve"> n. ___________</w:t>
      </w:r>
      <w:r w:rsidRPr="00943FBC">
        <w:rPr>
          <w:rFonts w:eastAsia="Trebuchet MS" w:cs="Trebuchet MS"/>
          <w:sz w:val="24"/>
          <w:szCs w:val="24"/>
        </w:rPr>
        <w:t xml:space="preserve"> del</w:t>
      </w:r>
      <w:r w:rsidR="00E03B4A">
        <w:rPr>
          <w:rFonts w:eastAsia="Trebuchet MS" w:cs="Trebuchet MS"/>
          <w:sz w:val="24"/>
          <w:szCs w:val="24"/>
        </w:rPr>
        <w:t xml:space="preserve"> __________</w:t>
      </w:r>
      <w:bookmarkStart w:id="0" w:name="_GoBack"/>
      <w:bookmarkEnd w:id="0"/>
      <w:r>
        <w:rPr>
          <w:rFonts w:eastAsia="Trebuchet MS" w:cs="Trebuchet MS"/>
          <w:sz w:val="24"/>
          <w:szCs w:val="24"/>
        </w:rPr>
        <w:t xml:space="preserve"> </w:t>
      </w:r>
      <w:r w:rsidRPr="00CC3A63">
        <w:rPr>
          <w:rFonts w:eastAsia="Trebuchet MS" w:cs="Trebuchet MS"/>
          <w:sz w:val="24"/>
          <w:szCs w:val="24"/>
        </w:rPr>
        <w:t xml:space="preserve">per la selezione di </w:t>
      </w:r>
      <w:r>
        <w:rPr>
          <w:rFonts w:eastAsia="Trebuchet MS" w:cs="Trebuchet MS"/>
          <w:sz w:val="24"/>
          <w:szCs w:val="24"/>
        </w:rPr>
        <w:t xml:space="preserve">_________________________________________ </w:t>
      </w:r>
      <w:r w:rsidRPr="00CC3A63">
        <w:rPr>
          <w:rFonts w:eastAsia="Trebuchet MS" w:cs="Trebuchet MS"/>
          <w:sz w:val="24"/>
          <w:szCs w:val="24"/>
        </w:rPr>
        <w:t>nell’ambito del</w:t>
      </w:r>
      <w:r>
        <w:rPr>
          <w:rFonts w:eastAsia="Trebuchet MS" w:cs="Trebuchet MS"/>
          <w:sz w:val="24"/>
          <w:szCs w:val="24"/>
        </w:rPr>
        <w:t xml:space="preserve"> </w:t>
      </w:r>
      <w:r w:rsidRPr="0035246C">
        <w:rPr>
          <w:rFonts w:eastAsia="Trebuchet MS" w:cs="Trebuchet MS"/>
          <w:sz w:val="24"/>
          <w:szCs w:val="24"/>
        </w:rPr>
        <w:t xml:space="preserve">Fondi Strutturali Europei – Programma Nazionale </w:t>
      </w:r>
      <w:r>
        <w:rPr>
          <w:rFonts w:eastAsia="Trebuchet MS" w:cs="Trebuchet MS"/>
          <w:sz w:val="24"/>
          <w:szCs w:val="24"/>
        </w:rPr>
        <w:t xml:space="preserve">“Scuola e competenze” 2021-2027, </w:t>
      </w:r>
      <w:r w:rsidRPr="0035246C">
        <w:rPr>
          <w:rFonts w:eastAsia="Trebuchet MS" w:cs="Trebuchet MS"/>
          <w:sz w:val="24"/>
          <w:szCs w:val="24"/>
        </w:rPr>
        <w:t>Priorità 01 – Scuola e competenze – Fondo Sociale Europeo Plus (FSE+)</w:t>
      </w:r>
      <w:r>
        <w:rPr>
          <w:rFonts w:eastAsia="Trebuchet MS" w:cs="Trebuchet MS"/>
          <w:sz w:val="24"/>
          <w:szCs w:val="24"/>
        </w:rPr>
        <w:t xml:space="preserve">, </w:t>
      </w:r>
      <w:r w:rsidRPr="0035246C">
        <w:rPr>
          <w:rFonts w:eastAsia="Trebuchet MS" w:cs="Trebuchet MS"/>
          <w:sz w:val="24"/>
          <w:szCs w:val="24"/>
        </w:rPr>
        <w:t>Obiettivo Specifico ESO4.5, Azione ESO4.5.A2 – Sotto azione ESO4.5.A2.B, interventi di cui al</w:t>
      </w:r>
      <w:r>
        <w:rPr>
          <w:rFonts w:eastAsia="Trebuchet MS" w:cs="Trebuchet MS"/>
          <w:sz w:val="24"/>
          <w:szCs w:val="24"/>
        </w:rPr>
        <w:t xml:space="preserve"> DM</w:t>
      </w:r>
      <w:r w:rsidRPr="0035246C">
        <w:rPr>
          <w:rFonts w:eastAsia="Trebuchet MS" w:cs="Trebuchet MS"/>
          <w:sz w:val="24"/>
          <w:szCs w:val="24"/>
        </w:rPr>
        <w:t xml:space="preserve"> 40</w:t>
      </w:r>
      <w:r>
        <w:rPr>
          <w:rFonts w:eastAsia="Trebuchet MS" w:cs="Trebuchet MS"/>
          <w:sz w:val="24"/>
          <w:szCs w:val="24"/>
        </w:rPr>
        <w:t>/2026</w:t>
      </w:r>
    </w:p>
    <w:p w14:paraId="0EC26F1B" w14:textId="77777777" w:rsidR="0035246C" w:rsidRPr="00CC3A63" w:rsidRDefault="0035246C" w:rsidP="0035246C">
      <w:pPr>
        <w:autoSpaceDE w:val="0"/>
        <w:autoSpaceDN w:val="0"/>
        <w:adjustRightInd w:val="0"/>
        <w:spacing w:after="0" w:line="240" w:lineRule="auto"/>
        <w:jc w:val="center"/>
        <w:rPr>
          <w:sz w:val="24"/>
          <w:szCs w:val="24"/>
        </w:rPr>
      </w:pPr>
      <w:r w:rsidRPr="00CC3A63">
        <w:rPr>
          <w:rFonts w:eastAsia="Trebuchet MS" w:cs="Trebuchet MS"/>
          <w:b/>
          <w:sz w:val="24"/>
          <w:szCs w:val="24"/>
        </w:rPr>
        <w:t>CONSAPEVOLE</w:t>
      </w:r>
    </w:p>
    <w:p w14:paraId="542D0E03" w14:textId="77777777" w:rsidR="0035246C" w:rsidRDefault="0035246C" w:rsidP="0035246C">
      <w:pPr>
        <w:widowControl w:val="0"/>
        <w:spacing w:after="0" w:line="240" w:lineRule="auto"/>
        <w:ind w:left="-5" w:hanging="10"/>
        <w:jc w:val="both"/>
        <w:rPr>
          <w:rFonts w:eastAsia="Trebuchet MS" w:cs="Trebuchet MS"/>
          <w:sz w:val="24"/>
          <w:szCs w:val="24"/>
        </w:rPr>
      </w:pPr>
      <w:r w:rsidRPr="00CC3A63">
        <w:rPr>
          <w:rFonts w:eastAsia="Trebuchet MS" w:cs="Trebuchet MS"/>
          <w:sz w:val="24"/>
          <w:szCs w:val="24"/>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5F7F7390" w14:textId="77777777" w:rsidR="0035246C" w:rsidRPr="00CC3A63" w:rsidRDefault="0035246C" w:rsidP="0035246C">
      <w:pPr>
        <w:widowControl w:val="0"/>
        <w:spacing w:after="0" w:line="240" w:lineRule="auto"/>
        <w:ind w:left="-5" w:hanging="10"/>
        <w:jc w:val="both"/>
        <w:rPr>
          <w:sz w:val="24"/>
          <w:szCs w:val="24"/>
        </w:rPr>
      </w:pPr>
    </w:p>
    <w:p w14:paraId="3781396C" w14:textId="77777777" w:rsidR="0035246C" w:rsidRPr="00CC3A63" w:rsidRDefault="0035246C" w:rsidP="0035246C">
      <w:pPr>
        <w:widowControl w:val="0"/>
        <w:spacing w:after="0" w:line="240" w:lineRule="auto"/>
        <w:ind w:left="10" w:right="4" w:hanging="10"/>
        <w:jc w:val="center"/>
        <w:rPr>
          <w:sz w:val="24"/>
          <w:szCs w:val="24"/>
        </w:rPr>
      </w:pPr>
      <w:r w:rsidRPr="00CC3A63">
        <w:rPr>
          <w:rFonts w:eastAsia="Trebuchet MS" w:cs="Trebuchet MS"/>
          <w:b/>
          <w:sz w:val="24"/>
          <w:szCs w:val="24"/>
        </w:rPr>
        <w:t>DICHIARA</w:t>
      </w:r>
    </w:p>
    <w:p w14:paraId="7384C377" w14:textId="77777777" w:rsidR="0035246C" w:rsidRPr="00CC3A63" w:rsidRDefault="0035246C" w:rsidP="0035246C">
      <w:pPr>
        <w:widowControl w:val="0"/>
        <w:spacing w:after="0" w:line="240" w:lineRule="auto"/>
        <w:ind w:left="-5" w:right="-6" w:hanging="10"/>
        <w:jc w:val="both"/>
        <w:rPr>
          <w:sz w:val="24"/>
          <w:szCs w:val="24"/>
        </w:rPr>
      </w:pPr>
      <w:r>
        <w:rPr>
          <w:rFonts w:eastAsia="Trebuchet MS" w:cs="Trebuchet MS"/>
          <w:sz w:val="24"/>
          <w:szCs w:val="24"/>
        </w:rPr>
        <w:t>di non trovarsi in nessuna delle</w:t>
      </w:r>
      <w:r w:rsidRPr="00CC3A63">
        <w:rPr>
          <w:rFonts w:eastAsia="Trebuchet MS" w:cs="Trebuchet MS"/>
          <w:sz w:val="24"/>
          <w:szCs w:val="24"/>
        </w:rPr>
        <w:t xml:space="preserve"> condizioni di incompatibilità previste dalle Disposizioni e Istruzioni per l’attuazione de</w:t>
      </w:r>
      <w:r>
        <w:rPr>
          <w:rFonts w:eastAsia="Trebuchet MS" w:cs="Trebuchet MS"/>
          <w:sz w:val="24"/>
          <w:szCs w:val="24"/>
        </w:rPr>
        <w:t>lle iniziative cofinanziate dal PNRR</w:t>
      </w:r>
      <w:r w:rsidRPr="00CC3A63">
        <w:rPr>
          <w:rFonts w:eastAsia="Trebuchet MS" w:cs="Trebuchet MS"/>
          <w:sz w:val="24"/>
          <w:szCs w:val="24"/>
        </w:rPr>
        <w:t xml:space="preserve">, ovvero di:  </w:t>
      </w:r>
    </w:p>
    <w:p w14:paraId="474BA743" w14:textId="77777777" w:rsidR="0035246C" w:rsidRPr="006E717F" w:rsidRDefault="0035246C" w:rsidP="0035246C">
      <w:pPr>
        <w:pStyle w:val="Paragrafoelenco"/>
        <w:numPr>
          <w:ilvl w:val="0"/>
          <w:numId w:val="17"/>
        </w:numPr>
        <w:spacing w:after="0" w:line="240" w:lineRule="auto"/>
        <w:ind w:hanging="360"/>
        <w:jc w:val="both"/>
        <w:rPr>
          <w:rFonts w:cstheme="minorHAnsi"/>
        </w:rPr>
      </w:pPr>
      <w:r w:rsidRPr="006E717F">
        <w:rPr>
          <w:rFonts w:cstheme="minorHAnsi"/>
        </w:rPr>
        <w:t xml:space="preserve">non trovarsi in situazione di incompatibilità, ai sensi di quanto previsto dal </w:t>
      </w:r>
      <w:r>
        <w:rPr>
          <w:rFonts w:cstheme="minorHAnsi"/>
        </w:rPr>
        <w:t>d</w:t>
      </w:r>
      <w:r w:rsidRPr="006E717F">
        <w:rPr>
          <w:rFonts w:cstheme="minorHAnsi"/>
        </w:rPr>
        <w:t>.</w:t>
      </w:r>
      <w:r>
        <w:rPr>
          <w:rFonts w:cstheme="minorHAnsi"/>
        </w:rPr>
        <w:t>l</w:t>
      </w:r>
      <w:r w:rsidRPr="006E717F">
        <w:rPr>
          <w:rFonts w:cstheme="minorHAnsi"/>
        </w:rPr>
        <w:t xml:space="preserve">gs. </w:t>
      </w:r>
      <w:r>
        <w:rPr>
          <w:rFonts w:cstheme="minorHAnsi"/>
        </w:rPr>
        <w:t xml:space="preserve">n. </w:t>
      </w:r>
      <w:r w:rsidRPr="006E717F">
        <w:rPr>
          <w:rFonts w:cstheme="minorHAnsi"/>
        </w:rPr>
        <w:t xml:space="preserve">39/2013 e dall’art. 53, del </w:t>
      </w:r>
      <w:r>
        <w:rPr>
          <w:rFonts w:cstheme="minorHAnsi"/>
        </w:rPr>
        <w:t>d</w:t>
      </w:r>
      <w:r w:rsidRPr="006E717F">
        <w:rPr>
          <w:rFonts w:cstheme="minorHAnsi"/>
        </w:rPr>
        <w:t>.</w:t>
      </w:r>
      <w:r>
        <w:rPr>
          <w:rFonts w:cstheme="minorHAnsi"/>
        </w:rPr>
        <w:t>l</w:t>
      </w:r>
      <w:r w:rsidRPr="006E717F">
        <w:rPr>
          <w:rFonts w:cstheme="minorHAnsi"/>
        </w:rPr>
        <w:t xml:space="preserve">gs. </w:t>
      </w:r>
      <w:r>
        <w:rPr>
          <w:rFonts w:cstheme="minorHAnsi"/>
        </w:rPr>
        <w:t xml:space="preserve">n. </w:t>
      </w:r>
      <w:r w:rsidRPr="006E717F">
        <w:rPr>
          <w:rFonts w:cstheme="minorHAnsi"/>
        </w:rPr>
        <w:t xml:space="preserve">165/2001; </w:t>
      </w:r>
    </w:p>
    <w:p w14:paraId="3C5C9912" w14:textId="77777777" w:rsidR="0035246C" w:rsidRPr="00DB4C6D" w:rsidRDefault="0035246C" w:rsidP="0035246C">
      <w:pPr>
        <w:pStyle w:val="Paragrafoelenco"/>
        <w:numPr>
          <w:ilvl w:val="0"/>
          <w:numId w:val="17"/>
        </w:numPr>
        <w:spacing w:after="0" w:line="240" w:lineRule="auto"/>
        <w:ind w:hanging="360"/>
        <w:contextualSpacing w:val="0"/>
        <w:jc w:val="both"/>
        <w:rPr>
          <w:rFonts w:cstheme="minorHAnsi"/>
        </w:rPr>
      </w:pPr>
      <w:r w:rsidRPr="00DB4C6D">
        <w:rPr>
          <w:rFonts w:cstheme="minorHAnsi"/>
        </w:rPr>
        <w:t>che, ai sensi dell’art. 35-</w:t>
      </w:r>
      <w:r w:rsidRPr="00DB4C6D">
        <w:rPr>
          <w:rFonts w:cstheme="minorHAnsi"/>
          <w:i/>
        </w:rPr>
        <w:t>bis</w:t>
      </w:r>
      <w:r w:rsidRPr="00DB4C6D">
        <w:rPr>
          <w:rFonts w:cstheme="minorHAnsi"/>
        </w:rPr>
        <w:t xml:space="preserve"> del </w:t>
      </w:r>
      <w:r>
        <w:rPr>
          <w:rFonts w:cstheme="minorHAnsi"/>
        </w:rPr>
        <w:t>d</w:t>
      </w:r>
      <w:r w:rsidRPr="00DB4C6D">
        <w:rPr>
          <w:rFonts w:cstheme="minorHAnsi"/>
        </w:rPr>
        <w:t>.</w:t>
      </w:r>
      <w:r>
        <w:rPr>
          <w:rFonts w:cstheme="minorHAnsi"/>
        </w:rPr>
        <w:t>l</w:t>
      </w:r>
      <w:r w:rsidRPr="00DB4C6D">
        <w:rPr>
          <w:rFonts w:cstheme="minorHAnsi"/>
        </w:rPr>
        <w:t xml:space="preserve">gs. </w:t>
      </w:r>
      <w:r>
        <w:rPr>
          <w:rFonts w:cstheme="minorHAnsi"/>
        </w:rPr>
        <w:t xml:space="preserve">n. </w:t>
      </w:r>
      <w:r w:rsidRPr="00DB4C6D">
        <w:rPr>
          <w:rFonts w:cstheme="minorHAnsi"/>
        </w:rPr>
        <w:t xml:space="preserve">165/2001, non ha riportato alcuna condanna, neppure pronunciata con sentenza non passata in giudicato, </w:t>
      </w:r>
      <w:r w:rsidRPr="00DB4C6D">
        <w:rPr>
          <w:rFonts w:eastAsia="Calibri" w:cstheme="minorHAnsi"/>
          <w:lang w:eastAsia="it-IT"/>
        </w:rPr>
        <w:t xml:space="preserve">per i delitti </w:t>
      </w:r>
      <w:r w:rsidRPr="00DB4C6D">
        <w:rPr>
          <w:rFonts w:cstheme="minorHAnsi"/>
        </w:rPr>
        <w:t>previsti nel capo I del titolo II del libro secondo del codice penale;</w:t>
      </w:r>
    </w:p>
    <w:p w14:paraId="47691850" w14:textId="77777777" w:rsidR="0035246C" w:rsidRPr="00DB4C6D" w:rsidRDefault="0035246C" w:rsidP="0035246C">
      <w:pPr>
        <w:pStyle w:val="Paragrafoelenco"/>
        <w:numPr>
          <w:ilvl w:val="0"/>
          <w:numId w:val="17"/>
        </w:numPr>
        <w:spacing w:after="0" w:line="240" w:lineRule="auto"/>
        <w:ind w:hanging="360"/>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14:paraId="25D6878F" w14:textId="77777777" w:rsidR="0035246C" w:rsidRPr="00DB4C6D" w:rsidRDefault="0035246C" w:rsidP="0035246C">
      <w:pPr>
        <w:pStyle w:val="Paragrafoelenco"/>
        <w:numPr>
          <w:ilvl w:val="0"/>
          <w:numId w:val="17"/>
        </w:numPr>
        <w:spacing w:after="0" w:line="240" w:lineRule="auto"/>
        <w:ind w:hanging="360"/>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321B5244" w14:textId="77777777" w:rsidR="0035246C" w:rsidRPr="00DB4C6D" w:rsidRDefault="0035246C" w:rsidP="0035246C">
      <w:pPr>
        <w:pStyle w:val="Paragrafoelenco"/>
        <w:numPr>
          <w:ilvl w:val="0"/>
          <w:numId w:val="17"/>
        </w:numPr>
        <w:spacing w:after="0" w:line="240" w:lineRule="auto"/>
        <w:ind w:hanging="360"/>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D2FC1F5" w14:textId="77777777" w:rsidR="0035246C" w:rsidRDefault="0035246C" w:rsidP="0035246C">
      <w:pPr>
        <w:pStyle w:val="Paragrafoelenco"/>
        <w:numPr>
          <w:ilvl w:val="0"/>
          <w:numId w:val="17"/>
        </w:numPr>
        <w:spacing w:after="0" w:line="240" w:lineRule="auto"/>
        <w:ind w:hanging="360"/>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0C30CA3F" w14:textId="77777777" w:rsidR="0035246C" w:rsidRDefault="0035246C" w:rsidP="0035246C">
      <w:pPr>
        <w:widowControl w:val="0"/>
        <w:spacing w:after="0" w:line="240" w:lineRule="auto"/>
        <w:ind w:left="-5" w:hanging="10"/>
        <w:rPr>
          <w:rFonts w:eastAsia="Trebuchet MS" w:cs="Trebuchet MS"/>
          <w:sz w:val="24"/>
          <w:szCs w:val="24"/>
        </w:rPr>
      </w:pPr>
    </w:p>
    <w:p w14:paraId="46CB7820" w14:textId="77777777" w:rsidR="0035246C" w:rsidRPr="00CC3A63" w:rsidRDefault="0035246C" w:rsidP="0035246C">
      <w:pPr>
        <w:widowControl w:val="0"/>
        <w:spacing w:after="0" w:line="240" w:lineRule="auto"/>
        <w:ind w:left="-5" w:hanging="10"/>
        <w:rPr>
          <w:rFonts w:eastAsia="Trebuchet MS" w:cs="Trebuchet MS"/>
          <w:sz w:val="24"/>
          <w:szCs w:val="24"/>
        </w:rPr>
      </w:pPr>
      <w:r>
        <w:rPr>
          <w:rFonts w:eastAsia="Trebuchet MS" w:cs="Trebuchet MS"/>
          <w:sz w:val="24"/>
          <w:szCs w:val="24"/>
        </w:rPr>
        <w:t>Luogo e data _______________________</w:t>
      </w:r>
      <w:r w:rsidRPr="00CC3A63">
        <w:rPr>
          <w:rFonts w:eastAsia="Trebuchet MS" w:cs="Trebuchet MS"/>
          <w:sz w:val="24"/>
          <w:szCs w:val="24"/>
        </w:rPr>
        <w:t xml:space="preserve"> </w:t>
      </w:r>
    </w:p>
    <w:p w14:paraId="06CC4808" w14:textId="77777777" w:rsidR="0035246C" w:rsidRPr="00CC3A63" w:rsidRDefault="0035246C" w:rsidP="0035246C">
      <w:pPr>
        <w:widowControl w:val="0"/>
        <w:spacing w:after="0" w:line="240" w:lineRule="auto"/>
        <w:rPr>
          <w:rFonts w:eastAsia="Trebuchet MS" w:cs="Trebuchet MS"/>
          <w:sz w:val="24"/>
          <w:szCs w:val="24"/>
        </w:rPr>
      </w:pPr>
      <w:r w:rsidRPr="00CC3A63">
        <w:rPr>
          <w:rFonts w:eastAsia="Trebuchet MS" w:cs="Trebuchet MS"/>
          <w:sz w:val="24"/>
          <w:szCs w:val="24"/>
        </w:rPr>
        <w:t xml:space="preserve"> </w:t>
      </w:r>
    </w:p>
    <w:p w14:paraId="65F41DAA" w14:textId="77777777" w:rsidR="0035246C" w:rsidRDefault="0035246C" w:rsidP="0035246C">
      <w:pPr>
        <w:widowControl w:val="0"/>
        <w:spacing w:after="0" w:line="240" w:lineRule="auto"/>
        <w:ind w:left="6475" w:firstLine="725"/>
        <w:rPr>
          <w:rFonts w:eastAsia="Trebuchet MS" w:cs="Trebuchet MS"/>
          <w:sz w:val="24"/>
          <w:szCs w:val="24"/>
        </w:rPr>
      </w:pPr>
      <w:r w:rsidRPr="00CC3A63">
        <w:rPr>
          <w:rFonts w:eastAsia="Trebuchet MS" w:cs="Trebuchet MS"/>
          <w:sz w:val="24"/>
          <w:szCs w:val="24"/>
        </w:rPr>
        <w:t>FIRMA</w:t>
      </w:r>
    </w:p>
    <w:p w14:paraId="6122FCE4" w14:textId="77777777" w:rsidR="0035246C" w:rsidRDefault="0035246C" w:rsidP="0035246C">
      <w:pPr>
        <w:widowControl w:val="0"/>
        <w:spacing w:after="0" w:line="240" w:lineRule="auto"/>
        <w:ind w:left="5750" w:firstLine="725"/>
        <w:rPr>
          <w:rFonts w:eastAsia="Trebuchet MS" w:cs="Trebuchet MS"/>
          <w:sz w:val="24"/>
          <w:szCs w:val="24"/>
        </w:rPr>
      </w:pPr>
      <w:r>
        <w:rPr>
          <w:rFonts w:eastAsia="Trebuchet MS" w:cs="Trebuchet MS"/>
          <w:sz w:val="24"/>
          <w:szCs w:val="24"/>
        </w:rPr>
        <w:t>________________________</w:t>
      </w:r>
    </w:p>
    <w:p w14:paraId="23937B3A" w14:textId="164C9384" w:rsidR="0035246C" w:rsidRPr="007926DC" w:rsidRDefault="0035246C" w:rsidP="0035246C">
      <w:pPr>
        <w:spacing w:after="0"/>
        <w:jc w:val="right"/>
      </w:pPr>
      <w:r w:rsidRPr="00CC3A63">
        <w:rPr>
          <w:rFonts w:eastAsia="Trebuchet MS" w:cs="Trebuchet MS"/>
          <w:sz w:val="24"/>
          <w:szCs w:val="24"/>
        </w:rPr>
        <w:t xml:space="preserve"> </w:t>
      </w:r>
      <w:r>
        <w:rPr>
          <w:rFonts w:eastAsia="Trebuchet MS" w:cs="Trebuchet MS"/>
          <w:sz w:val="24"/>
          <w:szCs w:val="24"/>
        </w:rPr>
        <w:tab/>
      </w:r>
      <w:r>
        <w:rPr>
          <w:rFonts w:eastAsia="Trebuchet MS" w:cs="Trebuchet MS"/>
          <w:sz w:val="24"/>
          <w:szCs w:val="24"/>
        </w:rPr>
        <w:tab/>
      </w:r>
      <w:r w:rsidRPr="00CC3A63">
        <w:rPr>
          <w:rFonts w:eastAsia="Trebuchet MS" w:cs="Trebuchet MS"/>
          <w:sz w:val="24"/>
          <w:szCs w:val="24"/>
        </w:rPr>
        <w:t xml:space="preserve">(per esteso e leggibile) </w:t>
      </w:r>
      <w:r w:rsidRPr="0089698A">
        <w:rPr>
          <w:rFonts w:ascii="Times New Roman" w:eastAsia="Times New Roman" w:hAnsi="Times New Roman" w:cs="Times New Roman"/>
          <w:b/>
          <w:sz w:val="20"/>
        </w:rPr>
        <w:tab/>
      </w:r>
    </w:p>
    <w:sectPr w:rsidR="0035246C" w:rsidRPr="007926DC" w:rsidSect="00467882">
      <w:headerReference w:type="default" r:id="rId8"/>
      <w:pgSz w:w="11906" w:h="16838"/>
      <w:pgMar w:top="720" w:right="720"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D374D" w14:textId="77777777" w:rsidR="000D4CDC" w:rsidRDefault="000D4CDC" w:rsidP="0063098B">
      <w:pPr>
        <w:spacing w:after="0" w:line="240" w:lineRule="auto"/>
      </w:pPr>
      <w:r>
        <w:separator/>
      </w:r>
    </w:p>
  </w:endnote>
  <w:endnote w:type="continuationSeparator" w:id="0">
    <w:p w14:paraId="3F50E92F" w14:textId="77777777" w:rsidR="000D4CDC" w:rsidRDefault="000D4CDC" w:rsidP="006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1A604" w14:textId="77777777" w:rsidR="000D4CDC" w:rsidRDefault="000D4CDC" w:rsidP="0063098B">
      <w:pPr>
        <w:spacing w:after="0" w:line="240" w:lineRule="auto"/>
      </w:pPr>
      <w:r>
        <w:separator/>
      </w:r>
    </w:p>
  </w:footnote>
  <w:footnote w:type="continuationSeparator" w:id="0">
    <w:p w14:paraId="4D7A44DC" w14:textId="77777777" w:rsidR="000D4CDC" w:rsidRDefault="000D4CDC" w:rsidP="006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139C" w14:textId="77777777" w:rsidR="00467882" w:rsidRPr="00AA73D4"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Fondi Strutturali Europei – Programma Nazionale “Scuola e competenze” 2021-2027.</w:t>
    </w:r>
  </w:p>
  <w:p w14:paraId="289D32BF" w14:textId="77777777" w:rsidR="00467882" w:rsidRPr="00AA73D4"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Priorità 01 – Scuola e competenze – Fondo Sociale Europeo Plus (FSE+)</w:t>
    </w:r>
  </w:p>
  <w:p w14:paraId="31B09285" w14:textId="77777777" w:rsidR="00467882" w:rsidRPr="00AA73D4"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Obiettivo Specifico ESO4.5, Azione ESO4.</w:t>
    </w:r>
    <w:proofErr w:type="gramStart"/>
    <w:r w:rsidRPr="00AA73D4">
      <w:rPr>
        <w:rFonts w:ascii="Calibri" w:eastAsia="Calibri" w:hAnsi="Calibri" w:cs="Calibri"/>
        <w:sz w:val="20"/>
        <w:szCs w:val="20"/>
      </w:rPr>
      <w:t>5.A</w:t>
    </w:r>
    <w:proofErr w:type="gramEnd"/>
    <w:r w:rsidRPr="00AA73D4">
      <w:rPr>
        <w:rFonts w:ascii="Calibri" w:eastAsia="Calibri" w:hAnsi="Calibri" w:cs="Calibri"/>
        <w:sz w:val="20"/>
        <w:szCs w:val="20"/>
      </w:rPr>
      <w:t>2 – Sotto azione ESO4.5.A2.B, interventi di cui al</w:t>
    </w:r>
  </w:p>
  <w:p w14:paraId="5DF1B695" w14:textId="77777777" w:rsidR="00467882"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 xml:space="preserve">decreto del Ministro dell’istruzione e del merito n. 40 del 9 marzo 2026, Avviso 95498 del 24/04/2026 </w:t>
    </w:r>
  </w:p>
  <w:p w14:paraId="1CF649CC" w14:textId="77777777" w:rsidR="00467882" w:rsidRPr="00AA73D4"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Formazione personale amministrativo, tecnico e ausiliario</w:t>
    </w:r>
  </w:p>
  <w:p w14:paraId="2F79DE84" w14:textId="77777777" w:rsidR="00467882" w:rsidRPr="00AA73D4" w:rsidRDefault="00467882" w:rsidP="00467882">
    <w:pPr>
      <w:autoSpaceDE w:val="0"/>
      <w:autoSpaceDN w:val="0"/>
      <w:adjustRightInd w:val="0"/>
      <w:spacing w:after="0" w:line="240" w:lineRule="auto"/>
      <w:jc w:val="center"/>
      <w:rPr>
        <w:rFonts w:ascii="Calibri" w:eastAsia="Calibri" w:hAnsi="Calibri" w:cs="Calibri"/>
        <w:sz w:val="20"/>
        <w:szCs w:val="20"/>
      </w:rPr>
    </w:pPr>
    <w:r w:rsidRPr="00AA73D4">
      <w:rPr>
        <w:rFonts w:ascii="Calibri" w:eastAsia="Calibri" w:hAnsi="Calibri" w:cs="Calibri"/>
        <w:sz w:val="20"/>
        <w:szCs w:val="20"/>
      </w:rPr>
      <w:t>Titolo progetto: SCUOLA SMART - COMPETENZE PER IL PERSONALE NON DOCENTE</w:t>
    </w:r>
  </w:p>
  <w:p w14:paraId="715A4BC3" w14:textId="77777777" w:rsidR="00467882" w:rsidRPr="00AA73D4" w:rsidRDefault="00467882" w:rsidP="00467882">
    <w:pPr>
      <w:autoSpaceDE w:val="0"/>
      <w:autoSpaceDN w:val="0"/>
      <w:adjustRightInd w:val="0"/>
      <w:spacing w:after="0" w:line="276" w:lineRule="auto"/>
      <w:jc w:val="center"/>
      <w:rPr>
        <w:rFonts w:ascii="Calibri" w:eastAsia="Calibri" w:hAnsi="Calibri" w:cs="Calibri"/>
        <w:sz w:val="20"/>
        <w:szCs w:val="20"/>
      </w:rPr>
    </w:pPr>
    <w:r w:rsidRPr="00AA73D4">
      <w:rPr>
        <w:rFonts w:ascii="Calibri" w:eastAsia="Calibri" w:hAnsi="Calibri" w:cs="Calibri"/>
        <w:sz w:val="20"/>
        <w:szCs w:val="20"/>
      </w:rPr>
      <w:t>CUP: J94D26001920007</w:t>
    </w:r>
  </w:p>
  <w:p w14:paraId="512ADCD2" w14:textId="28C14D66" w:rsidR="0063098B" w:rsidRDefault="0063098B" w:rsidP="007236AA">
    <w:pPr>
      <w:pStyle w:val="Intestazione"/>
      <w:ind w:hanging="42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845"/>
    <w:multiLevelType w:val="hybridMultilevel"/>
    <w:tmpl w:val="8870D5AE"/>
    <w:lvl w:ilvl="0" w:tplc="0410000F">
      <w:start w:val="1"/>
      <w:numFmt w:val="decimal"/>
      <w:lvlText w:val="%1."/>
      <w:lvlJc w:val="left"/>
      <w:pPr>
        <w:ind w:left="720" w:hanging="360"/>
      </w:pPr>
      <w:rPr>
        <w:rFonts w:hint="default"/>
      </w:rPr>
    </w:lvl>
    <w:lvl w:ilvl="1" w:tplc="9E0CD144">
      <w:start w:val="1"/>
      <w:numFmt w:val="lowerLetter"/>
      <w:lvlText w:val="%2."/>
      <w:lvlJc w:val="left"/>
      <w:pPr>
        <w:ind w:left="1440" w:hanging="360"/>
      </w:pPr>
      <w:rPr>
        <w:rFonts w:asciiTheme="minorHAnsi" w:eastAsiaTheme="minorHAnsi" w:hAnsiTheme="minorHAnsi"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EC2250"/>
    <w:multiLevelType w:val="hybridMultilevel"/>
    <w:tmpl w:val="3B467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E7723D"/>
    <w:multiLevelType w:val="hybridMultilevel"/>
    <w:tmpl w:val="E17C17DA"/>
    <w:lvl w:ilvl="0" w:tplc="125005E8">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01B3169"/>
    <w:multiLevelType w:val="hybridMultilevel"/>
    <w:tmpl w:val="8092F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AC4D7B"/>
    <w:multiLevelType w:val="hybridMultilevel"/>
    <w:tmpl w:val="98A6B2B4"/>
    <w:lvl w:ilvl="0" w:tplc="26CA96E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6"/>
        <w:szCs w:val="16"/>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C275DA5"/>
    <w:multiLevelType w:val="hybridMultilevel"/>
    <w:tmpl w:val="B7024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A82D50"/>
    <w:multiLevelType w:val="hybridMultilevel"/>
    <w:tmpl w:val="348C5C7A"/>
    <w:lvl w:ilvl="0" w:tplc="E24646A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663AE3"/>
    <w:multiLevelType w:val="hybridMultilevel"/>
    <w:tmpl w:val="88E64616"/>
    <w:lvl w:ilvl="0" w:tplc="1FF8DA1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7C70D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C8BB7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62C7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0E5E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C5E91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1E1D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A296B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DAF1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3AC5AFC"/>
    <w:multiLevelType w:val="hybridMultilevel"/>
    <w:tmpl w:val="74EA9F08"/>
    <w:lvl w:ilvl="0" w:tplc="26CA96E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F7E4956"/>
    <w:multiLevelType w:val="hybridMultilevel"/>
    <w:tmpl w:val="464EB0CC"/>
    <w:lvl w:ilvl="0" w:tplc="26CA96EC">
      <w:start w:val="1"/>
      <w:numFmt w:val="bullet"/>
      <w:lvlText w:val="•"/>
      <w:lvlJc w:val="left"/>
      <w:pPr>
        <w:ind w:left="720" w:hanging="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CE6D9F"/>
    <w:multiLevelType w:val="hybridMultilevel"/>
    <w:tmpl w:val="85AA67D0"/>
    <w:lvl w:ilvl="0" w:tplc="34A2BB14">
      <w:start w:val="1"/>
      <w:numFmt w:val="upperRoman"/>
      <w:lvlText w:val="%1."/>
      <w:lvlJc w:val="left"/>
      <w:pPr>
        <w:ind w:left="765" w:hanging="72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1" w15:restartNumberingAfterBreak="0">
    <w:nsid w:val="53D83F84"/>
    <w:multiLevelType w:val="hybridMultilevel"/>
    <w:tmpl w:val="EF701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033703"/>
    <w:multiLevelType w:val="hybridMultilevel"/>
    <w:tmpl w:val="60C252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02B2998"/>
    <w:multiLevelType w:val="multilevel"/>
    <w:tmpl w:val="C24ED948"/>
    <w:lvl w:ilvl="0">
      <w:start w:val="1"/>
      <w:numFmt w:val="bullet"/>
      <w:lvlText w:val="•"/>
      <w:lvlJc w:val="left"/>
      <w:pPr>
        <w:ind w:left="720" w:hanging="360"/>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135935"/>
    <w:multiLevelType w:val="multilevel"/>
    <w:tmpl w:val="20D6215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805428"/>
    <w:multiLevelType w:val="hybridMultilevel"/>
    <w:tmpl w:val="A60A5300"/>
    <w:lvl w:ilvl="0" w:tplc="E24646A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6"/>
  </w:num>
  <w:num w:numId="5">
    <w:abstractNumId w:val="16"/>
  </w:num>
  <w:num w:numId="6">
    <w:abstractNumId w:val="2"/>
  </w:num>
  <w:num w:numId="7">
    <w:abstractNumId w:val="4"/>
  </w:num>
  <w:num w:numId="8">
    <w:abstractNumId w:val="15"/>
  </w:num>
  <w:num w:numId="9">
    <w:abstractNumId w:val="10"/>
  </w:num>
  <w:num w:numId="10">
    <w:abstractNumId w:val="14"/>
  </w:num>
  <w:num w:numId="11">
    <w:abstractNumId w:val="5"/>
  </w:num>
  <w:num w:numId="12">
    <w:abstractNumId w:val="1"/>
  </w:num>
  <w:num w:numId="13">
    <w:abstractNumId w:val="3"/>
  </w:num>
  <w:num w:numId="14">
    <w:abstractNumId w:val="11"/>
  </w:num>
  <w:num w:numId="15">
    <w:abstractNumId w:val="1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8B"/>
    <w:rsid w:val="00027725"/>
    <w:rsid w:val="00032C00"/>
    <w:rsid w:val="00050532"/>
    <w:rsid w:val="00056ED8"/>
    <w:rsid w:val="000841BD"/>
    <w:rsid w:val="000D4CDC"/>
    <w:rsid w:val="000E1C04"/>
    <w:rsid w:val="00117774"/>
    <w:rsid w:val="00124279"/>
    <w:rsid w:val="0015076E"/>
    <w:rsid w:val="00150CCF"/>
    <w:rsid w:val="001751D4"/>
    <w:rsid w:val="001A24EB"/>
    <w:rsid w:val="001A4836"/>
    <w:rsid w:val="001D1F0C"/>
    <w:rsid w:val="001D64F0"/>
    <w:rsid w:val="00205724"/>
    <w:rsid w:val="00222423"/>
    <w:rsid w:val="00245171"/>
    <w:rsid w:val="00262EC0"/>
    <w:rsid w:val="002B5FD2"/>
    <w:rsid w:val="002C5F44"/>
    <w:rsid w:val="002F1A8B"/>
    <w:rsid w:val="00320B87"/>
    <w:rsid w:val="00320FFF"/>
    <w:rsid w:val="00332F54"/>
    <w:rsid w:val="0035246C"/>
    <w:rsid w:val="003A29BC"/>
    <w:rsid w:val="003B707F"/>
    <w:rsid w:val="003C2BF2"/>
    <w:rsid w:val="003D7B82"/>
    <w:rsid w:val="003E71EC"/>
    <w:rsid w:val="004070C5"/>
    <w:rsid w:val="00417CD8"/>
    <w:rsid w:val="00467882"/>
    <w:rsid w:val="00482941"/>
    <w:rsid w:val="00486A99"/>
    <w:rsid w:val="004C139F"/>
    <w:rsid w:val="004D27C9"/>
    <w:rsid w:val="004F6BCA"/>
    <w:rsid w:val="00527662"/>
    <w:rsid w:val="00565B63"/>
    <w:rsid w:val="005D5122"/>
    <w:rsid w:val="0060290A"/>
    <w:rsid w:val="006071A3"/>
    <w:rsid w:val="00610C26"/>
    <w:rsid w:val="0063098B"/>
    <w:rsid w:val="00631617"/>
    <w:rsid w:val="00640C66"/>
    <w:rsid w:val="00676F41"/>
    <w:rsid w:val="006A0C28"/>
    <w:rsid w:val="006A382C"/>
    <w:rsid w:val="006E6016"/>
    <w:rsid w:val="007236AA"/>
    <w:rsid w:val="00724954"/>
    <w:rsid w:val="007926DC"/>
    <w:rsid w:val="00794460"/>
    <w:rsid w:val="007B1634"/>
    <w:rsid w:val="007C75EE"/>
    <w:rsid w:val="007D3BD8"/>
    <w:rsid w:val="007F09A0"/>
    <w:rsid w:val="007F5747"/>
    <w:rsid w:val="00820AA1"/>
    <w:rsid w:val="00840002"/>
    <w:rsid w:val="00842042"/>
    <w:rsid w:val="00856909"/>
    <w:rsid w:val="00861086"/>
    <w:rsid w:val="008715EA"/>
    <w:rsid w:val="008D24E6"/>
    <w:rsid w:val="008D4742"/>
    <w:rsid w:val="008D610C"/>
    <w:rsid w:val="008E24AE"/>
    <w:rsid w:val="008E4BF0"/>
    <w:rsid w:val="008F371F"/>
    <w:rsid w:val="00931461"/>
    <w:rsid w:val="00932015"/>
    <w:rsid w:val="00956059"/>
    <w:rsid w:val="0095675C"/>
    <w:rsid w:val="00962A90"/>
    <w:rsid w:val="00976B31"/>
    <w:rsid w:val="009806F6"/>
    <w:rsid w:val="00983E84"/>
    <w:rsid w:val="00994DE9"/>
    <w:rsid w:val="009B6139"/>
    <w:rsid w:val="00A13241"/>
    <w:rsid w:val="00A407AF"/>
    <w:rsid w:val="00A46E25"/>
    <w:rsid w:val="00A653A0"/>
    <w:rsid w:val="00AD7EE0"/>
    <w:rsid w:val="00B245A8"/>
    <w:rsid w:val="00B5516C"/>
    <w:rsid w:val="00B621B9"/>
    <w:rsid w:val="00B7084E"/>
    <w:rsid w:val="00BC784C"/>
    <w:rsid w:val="00BF3269"/>
    <w:rsid w:val="00BF4C97"/>
    <w:rsid w:val="00C1606D"/>
    <w:rsid w:val="00C677E3"/>
    <w:rsid w:val="00CA371A"/>
    <w:rsid w:val="00CA4B32"/>
    <w:rsid w:val="00CC7A92"/>
    <w:rsid w:val="00CD712B"/>
    <w:rsid w:val="00D03A35"/>
    <w:rsid w:val="00D13733"/>
    <w:rsid w:val="00D23A53"/>
    <w:rsid w:val="00D3684B"/>
    <w:rsid w:val="00D43777"/>
    <w:rsid w:val="00D44D4B"/>
    <w:rsid w:val="00D74D8B"/>
    <w:rsid w:val="00D81B59"/>
    <w:rsid w:val="00D84FAB"/>
    <w:rsid w:val="00DC026D"/>
    <w:rsid w:val="00E03B4A"/>
    <w:rsid w:val="00E12D1B"/>
    <w:rsid w:val="00E4706C"/>
    <w:rsid w:val="00E87820"/>
    <w:rsid w:val="00E91BCD"/>
    <w:rsid w:val="00E9226A"/>
    <w:rsid w:val="00EA2CD3"/>
    <w:rsid w:val="00EC35CA"/>
    <w:rsid w:val="00EC55FE"/>
    <w:rsid w:val="00ED6CD8"/>
    <w:rsid w:val="00EE731E"/>
    <w:rsid w:val="00EF55DE"/>
    <w:rsid w:val="00F127E4"/>
    <w:rsid w:val="00F313B1"/>
    <w:rsid w:val="00F56A04"/>
    <w:rsid w:val="00F8644E"/>
    <w:rsid w:val="00FB0DDD"/>
    <w:rsid w:val="00FB4177"/>
    <w:rsid w:val="00FC15FF"/>
    <w:rsid w:val="00FF5E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7B0D06"/>
  <w15:chartTrackingRefBased/>
  <w15:docId w15:val="{D8E82E29-6E2A-4C42-96F1-B0FB000A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09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098B"/>
  </w:style>
  <w:style w:type="paragraph" w:styleId="Pidipagina">
    <w:name w:val="footer"/>
    <w:basedOn w:val="Normale"/>
    <w:link w:val="PidipaginaCarattere"/>
    <w:uiPriority w:val="99"/>
    <w:unhideWhenUsed/>
    <w:rsid w:val="006309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098B"/>
  </w:style>
  <w:style w:type="paragraph" w:styleId="Paragrafoelenco">
    <w:name w:val="List Paragraph"/>
    <w:basedOn w:val="Normale"/>
    <w:uiPriority w:val="34"/>
    <w:qFormat/>
    <w:rsid w:val="00EC55FE"/>
    <w:pPr>
      <w:ind w:left="720"/>
      <w:contextualSpacing/>
    </w:pPr>
  </w:style>
  <w:style w:type="table" w:styleId="Grigliatabella">
    <w:name w:val="Table Grid"/>
    <w:basedOn w:val="Tabellanormale"/>
    <w:uiPriority w:val="39"/>
    <w:rsid w:val="00BF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D24E6"/>
    <w:rPr>
      <w:color w:val="0563C1" w:themeColor="hyperlink"/>
      <w:u w:val="single"/>
    </w:rPr>
  </w:style>
  <w:style w:type="table" w:customStyle="1" w:styleId="TableGrid">
    <w:name w:val="TableGrid"/>
    <w:rsid w:val="007B1634"/>
    <w:pPr>
      <w:spacing w:after="0" w:line="240" w:lineRule="auto"/>
    </w:pPr>
    <w:rPr>
      <w:rFonts w:eastAsiaTheme="minorEastAsia"/>
      <w:kern w:val="0"/>
      <w:lang w:eastAsia="it-IT"/>
      <w14:ligatures w14:val="none"/>
    </w:rPr>
    <w:tblPr>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4F6BCA"/>
    <w:rPr>
      <w:color w:val="605E5C"/>
      <w:shd w:val="clear" w:color="auto" w:fill="E1DFDD"/>
    </w:rPr>
  </w:style>
  <w:style w:type="paragraph" w:customStyle="1" w:styleId="Default">
    <w:name w:val="Default"/>
    <w:rsid w:val="008715EA"/>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eWeb">
    <w:name w:val="Normal (Web)"/>
    <w:basedOn w:val="Normale"/>
    <w:uiPriority w:val="99"/>
    <w:unhideWhenUsed/>
    <w:rsid w:val="00676F4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table" w:customStyle="1" w:styleId="Grigliatabella1">
    <w:name w:val="Griglia tabella1"/>
    <w:basedOn w:val="Tabellanormale"/>
    <w:next w:val="Grigliatabella"/>
    <w:uiPriority w:val="39"/>
    <w:rsid w:val="00676F4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676F41"/>
    <w:pPr>
      <w:widowControl w:val="0"/>
      <w:autoSpaceDE w:val="0"/>
      <w:autoSpaceDN w:val="0"/>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F22B-BE7D-46B6-B179-DE37AD608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433</Words>
  <Characters>2474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D'Amore</dc:creator>
  <cp:keywords/>
  <dc:description/>
  <cp:lastModifiedBy>giuseppe cozzi</cp:lastModifiedBy>
  <cp:revision>4</cp:revision>
  <dcterms:created xsi:type="dcterms:W3CDTF">2026-07-16T14:33:00Z</dcterms:created>
  <dcterms:modified xsi:type="dcterms:W3CDTF">2026-07-21T07:58:00Z</dcterms:modified>
</cp:coreProperties>
</file>